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Layout w:type="fixed"/>
        <w:tblLook w:val="0000"/>
      </w:tblPr>
      <w:tblGrid>
        <w:gridCol w:w="392"/>
        <w:gridCol w:w="4475"/>
        <w:gridCol w:w="4958"/>
        <w:gridCol w:w="236"/>
      </w:tblGrid>
      <w:tr w:rsidR="00513A7D">
        <w:trPr>
          <w:trHeight w:val="1135"/>
          <w:jc w:val="center"/>
        </w:trPr>
        <w:tc>
          <w:tcPr>
            <w:tcW w:w="393" w:type="dxa"/>
          </w:tcPr>
          <w:p w:rsidR="00513A7D" w:rsidRDefault="00513A7D">
            <w:pPr>
              <w:widowControl w:val="0"/>
              <w:ind w:right="-58"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68" w:type="dxa"/>
            <w:gridSpan w:val="3"/>
            <w:vAlign w:val="bottom"/>
          </w:tcPr>
          <w:p w:rsidR="00513A7D" w:rsidRDefault="00513A7D">
            <w:pPr>
              <w:widowControl w:val="0"/>
              <w:ind w:right="-58" w:firstLine="567"/>
              <w:jc w:val="right"/>
              <w:rPr>
                <w:b/>
                <w:sz w:val="28"/>
                <w:szCs w:val="28"/>
              </w:rPr>
            </w:pPr>
          </w:p>
        </w:tc>
      </w:tr>
      <w:tr w:rsidR="00513A7D">
        <w:trPr>
          <w:trHeight w:val="437"/>
          <w:jc w:val="center"/>
        </w:trPr>
        <w:tc>
          <w:tcPr>
            <w:tcW w:w="393" w:type="dxa"/>
          </w:tcPr>
          <w:p w:rsidR="00513A7D" w:rsidRDefault="00513A7D">
            <w:pPr>
              <w:widowControl w:val="0"/>
              <w:ind w:right="-58" w:firstLine="567"/>
              <w:rPr>
                <w:sz w:val="6"/>
                <w:szCs w:val="6"/>
              </w:rPr>
            </w:pPr>
          </w:p>
        </w:tc>
        <w:tc>
          <w:tcPr>
            <w:tcW w:w="9668" w:type="dxa"/>
            <w:gridSpan w:val="3"/>
            <w:vAlign w:val="bottom"/>
          </w:tcPr>
          <w:p w:rsidR="00513A7D" w:rsidRDefault="00513A7D">
            <w:pPr>
              <w:widowControl w:val="0"/>
              <w:ind w:right="-58" w:firstLine="567"/>
              <w:rPr>
                <w:sz w:val="6"/>
                <w:szCs w:val="6"/>
              </w:rPr>
            </w:pPr>
          </w:p>
        </w:tc>
      </w:tr>
      <w:tr w:rsidR="00513A7D">
        <w:trPr>
          <w:trHeight w:val="430"/>
          <w:jc w:val="center"/>
        </w:trPr>
        <w:tc>
          <w:tcPr>
            <w:tcW w:w="393" w:type="dxa"/>
          </w:tcPr>
          <w:p w:rsidR="00513A7D" w:rsidRDefault="00513A7D">
            <w:pPr>
              <w:widowControl w:val="0"/>
              <w:ind w:right="-58"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68" w:type="dxa"/>
            <w:gridSpan w:val="3"/>
            <w:vAlign w:val="bottom"/>
          </w:tcPr>
          <w:p w:rsidR="00513A7D" w:rsidRDefault="00B111AB">
            <w:pPr>
              <w:widowControl w:val="0"/>
              <w:ind w:right="-58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513A7D">
        <w:trPr>
          <w:trHeight w:val="195"/>
          <w:jc w:val="center"/>
        </w:trPr>
        <w:tc>
          <w:tcPr>
            <w:tcW w:w="393" w:type="dxa"/>
          </w:tcPr>
          <w:p w:rsidR="00513A7D" w:rsidRDefault="00513A7D">
            <w:pPr>
              <w:widowControl w:val="0"/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513A7D" w:rsidRDefault="00513A7D">
            <w:pPr>
              <w:widowControl w:val="0"/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513A7D" w:rsidRDefault="00513A7D">
            <w:pPr>
              <w:widowControl w:val="0"/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513A7D" w:rsidRDefault="00513A7D">
            <w:pPr>
              <w:widowControl w:val="0"/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513A7D" w:rsidRDefault="00513A7D">
            <w:pPr>
              <w:widowControl w:val="0"/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9" w:type="dxa"/>
            <w:gridSpan w:val="2"/>
            <w:vAlign w:val="bottom"/>
          </w:tcPr>
          <w:p w:rsidR="00513A7D" w:rsidRDefault="00513A7D">
            <w:pPr>
              <w:widowControl w:val="0"/>
              <w:ind w:right="-58" w:firstLine="567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3A7D">
        <w:trPr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513A7D" w:rsidRDefault="00B111AB">
            <w:pPr>
              <w:widowControl w:val="0"/>
              <w:ind w:firstLine="851"/>
              <w:jc w:val="center"/>
            </w:pPr>
            <w:r>
              <w:rPr>
                <w:b/>
                <w:sz w:val="28"/>
                <w:szCs w:val="28"/>
              </w:rPr>
              <w:t>Об утверждении Порядка установления льготной арендной платы и ее размеров в отношении объектов культурного наследия, находящихся в</w:t>
            </w:r>
            <w:r>
              <w:rPr>
                <w:b/>
                <w:sz w:val="28"/>
                <w:szCs w:val="28"/>
              </w:rPr>
              <w:br/>
              <w:t>неудовлетворительном состоянии, относящихся к муниципальной собственности муниципального образования</w:t>
            </w:r>
          </w:p>
          <w:p w:rsidR="00513A7D" w:rsidRDefault="00B111AB">
            <w:pPr>
              <w:widowControl w:val="0"/>
              <w:tabs>
                <w:tab w:val="left" w:pos="1653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Новокубанский район</w:t>
            </w:r>
          </w:p>
          <w:p w:rsidR="00513A7D" w:rsidRDefault="00513A7D">
            <w:pPr>
              <w:widowControl w:val="0"/>
              <w:tabs>
                <w:tab w:val="left" w:pos="1653"/>
              </w:tabs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" w:type="dxa"/>
          </w:tcPr>
          <w:p w:rsidR="00513A7D" w:rsidRDefault="00513A7D">
            <w:pPr>
              <w:widowControl w:val="0"/>
            </w:pPr>
          </w:p>
        </w:tc>
      </w:tr>
    </w:tbl>
    <w:p w:rsidR="00513A7D" w:rsidRDefault="00B111AB">
      <w:pPr>
        <w:ind w:firstLine="851"/>
        <w:jc w:val="both"/>
      </w:pPr>
      <w:r>
        <w:rPr>
          <w:sz w:val="28"/>
          <w:szCs w:val="28"/>
        </w:rPr>
        <w:t>В соответствии с пунктом 7 статьи 14.1 Федерального закона                                от 25 июня 2002 года № 73-ФЗ «Об объектах культурного наследия (памятниках истории и культуры) народов Российской Федерации», Федеральным закон</w:t>
      </w:r>
      <w:r>
        <w:rPr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Федерации»,  руководствуясь уставом муниципального образования Новокубанский  район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 муниципального образования  Новокубанский район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13A7D" w:rsidRDefault="00B111AB">
      <w:pPr>
        <w:pStyle w:val="ad"/>
        <w:numPr>
          <w:ilvl w:val="0"/>
          <w:numId w:val="1"/>
        </w:numPr>
        <w:tabs>
          <w:tab w:val="left" w:pos="114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установления льготной арендной платы и ее размеров в отношении объектов культурного наследия,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неудовлетворительном состоянии, относящихся к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13A7D" w:rsidRDefault="00B111AB">
      <w:pPr>
        <w:pStyle w:val="ae"/>
        <w:tabs>
          <w:tab w:val="left" w:pos="1152"/>
          <w:tab w:val="left" w:pos="1293"/>
        </w:tabs>
        <w:ind w:left="0" w:firstLine="737"/>
        <w:jc w:val="both"/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Контроль   за</w:t>
      </w:r>
      <w:proofErr w:type="gramEnd"/>
      <w:r>
        <w:rPr>
          <w:szCs w:val="28"/>
        </w:rPr>
        <w:t xml:space="preserve">   выполнением   настоящего    решения    возложить    на председателя комиссии Совета  муниципального   образования  Новокубанский район по финансам, бюджету, налогам, вопросам муниципального имущества  </w:t>
      </w:r>
      <w:r>
        <w:rPr>
          <w:szCs w:val="28"/>
        </w:rPr>
        <w:t xml:space="preserve">и контролю </w:t>
      </w:r>
      <w:proofErr w:type="spellStart"/>
      <w:r>
        <w:rPr>
          <w:szCs w:val="28"/>
        </w:rPr>
        <w:t>Е.В.Сусского</w:t>
      </w:r>
      <w:proofErr w:type="spellEnd"/>
      <w:r>
        <w:rPr>
          <w:szCs w:val="28"/>
        </w:rPr>
        <w:t>.</w:t>
      </w:r>
    </w:p>
    <w:p w:rsidR="00513A7D" w:rsidRDefault="00B111AB">
      <w:pPr>
        <w:pStyle w:val="ae"/>
        <w:tabs>
          <w:tab w:val="left" w:pos="1152"/>
          <w:tab w:val="left" w:pos="1293"/>
        </w:tabs>
        <w:ind w:left="0" w:firstLine="737"/>
        <w:jc w:val="both"/>
      </w:pPr>
      <w:r>
        <w:rPr>
          <w:szCs w:val="28"/>
        </w:rPr>
        <w:t>3.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</w:t>
      </w:r>
      <w:r>
        <w:rPr>
          <w:szCs w:val="28"/>
        </w:rPr>
        <w:t>жит размещению на официальном сайте администрации муниципального образования Новокубанский район.</w:t>
      </w:r>
    </w:p>
    <w:p w:rsidR="00513A7D" w:rsidRDefault="00513A7D">
      <w:pPr>
        <w:pStyle w:val="ae"/>
        <w:tabs>
          <w:tab w:val="left" w:pos="1152"/>
          <w:tab w:val="left" w:pos="1293"/>
        </w:tabs>
        <w:spacing w:line="340" w:lineRule="exact"/>
        <w:ind w:left="0" w:firstLine="851"/>
        <w:jc w:val="both"/>
        <w:rPr>
          <w:sz w:val="32"/>
          <w:szCs w:val="32"/>
        </w:rPr>
      </w:pPr>
    </w:p>
    <w:tbl>
      <w:tblPr>
        <w:tblW w:w="9747" w:type="dxa"/>
        <w:tblLayout w:type="fixed"/>
        <w:tblLook w:val="04A0"/>
      </w:tblPr>
      <w:tblGrid>
        <w:gridCol w:w="4784"/>
        <w:gridCol w:w="4963"/>
      </w:tblGrid>
      <w:tr w:rsidR="00513A7D">
        <w:tc>
          <w:tcPr>
            <w:tcW w:w="4784" w:type="dxa"/>
            <w:shd w:val="clear" w:color="auto" w:fill="auto"/>
          </w:tcPr>
          <w:p w:rsidR="00513A7D" w:rsidRDefault="00B111AB">
            <w:pPr>
              <w:widowControl w:val="0"/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513A7D" w:rsidRDefault="00513A7D">
            <w:pPr>
              <w:widowControl w:val="0"/>
              <w:ind w:right="-58" w:firstLine="567"/>
              <w:jc w:val="both"/>
              <w:rPr>
                <w:sz w:val="28"/>
                <w:szCs w:val="28"/>
              </w:rPr>
            </w:pPr>
          </w:p>
          <w:p w:rsidR="00513A7D" w:rsidRDefault="00B111AB">
            <w:pPr>
              <w:widowControl w:val="0"/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А.В.Гомодин</w:t>
            </w:r>
          </w:p>
        </w:tc>
        <w:tc>
          <w:tcPr>
            <w:tcW w:w="4962" w:type="dxa"/>
            <w:shd w:val="clear" w:color="auto" w:fill="auto"/>
          </w:tcPr>
          <w:p w:rsidR="00513A7D" w:rsidRDefault="00B111AB">
            <w:pPr>
              <w:widowControl w:val="0"/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513A7D" w:rsidRDefault="00B111AB">
            <w:pPr>
              <w:widowControl w:val="0"/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Новокубанский </w:t>
            </w:r>
            <w:r>
              <w:rPr>
                <w:sz w:val="28"/>
                <w:szCs w:val="28"/>
              </w:rPr>
              <w:t>район</w:t>
            </w:r>
          </w:p>
          <w:p w:rsidR="00513A7D" w:rsidRDefault="00513A7D">
            <w:pPr>
              <w:widowControl w:val="0"/>
              <w:ind w:right="-58" w:firstLine="33"/>
              <w:jc w:val="both"/>
              <w:rPr>
                <w:sz w:val="28"/>
                <w:szCs w:val="28"/>
              </w:rPr>
            </w:pPr>
          </w:p>
          <w:p w:rsidR="00513A7D" w:rsidRDefault="00B111AB">
            <w:pPr>
              <w:widowControl w:val="0"/>
              <w:ind w:right="-58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Е.Н.Шутов</w:t>
            </w:r>
          </w:p>
        </w:tc>
      </w:tr>
    </w:tbl>
    <w:p w:rsidR="007B1F35" w:rsidRDefault="007B1F35">
      <w:pPr>
        <w:sectPr w:rsidR="007B1F35" w:rsidSect="00513A7D">
          <w:headerReference w:type="default" r:id="rId8"/>
          <w:pgSz w:w="11906" w:h="16838"/>
          <w:pgMar w:top="1134" w:right="567" w:bottom="851" w:left="1701" w:header="708" w:footer="0" w:gutter="0"/>
          <w:cols w:space="720"/>
          <w:formProt w:val="0"/>
          <w:titlePg/>
          <w:docGrid w:linePitch="360"/>
        </w:sectPr>
      </w:pPr>
    </w:p>
    <w:p w:rsidR="007B1F35" w:rsidRDefault="007B1F35" w:rsidP="007B1F35">
      <w:pPr>
        <w:ind w:firstLine="5669"/>
      </w:pPr>
      <w:r>
        <w:rPr>
          <w:sz w:val="28"/>
          <w:szCs w:val="28"/>
        </w:rPr>
        <w:lastRenderedPageBreak/>
        <w:t>УТВЕРЖДЕН</w:t>
      </w:r>
    </w:p>
    <w:p w:rsidR="007B1F35" w:rsidRDefault="007B1F35" w:rsidP="007B1F35">
      <w:pPr>
        <w:ind w:firstLine="5669"/>
      </w:pPr>
      <w:r>
        <w:rPr>
          <w:sz w:val="28"/>
          <w:szCs w:val="28"/>
        </w:rPr>
        <w:t>решением Совета</w:t>
      </w:r>
    </w:p>
    <w:p w:rsidR="007B1F35" w:rsidRDefault="007B1F35" w:rsidP="007B1F35">
      <w:pPr>
        <w:ind w:left="4956" w:firstLine="720"/>
        <w:jc w:val="both"/>
      </w:pPr>
      <w:r>
        <w:rPr>
          <w:sz w:val="28"/>
          <w:szCs w:val="28"/>
        </w:rPr>
        <w:t>муниципального образования</w:t>
      </w:r>
    </w:p>
    <w:p w:rsidR="007B1F35" w:rsidRDefault="007B1F35" w:rsidP="007B1F35">
      <w:pPr>
        <w:ind w:left="4956" w:firstLine="720"/>
        <w:jc w:val="both"/>
      </w:pPr>
      <w:r>
        <w:rPr>
          <w:sz w:val="28"/>
          <w:szCs w:val="28"/>
        </w:rPr>
        <w:t xml:space="preserve">Новокубанский район </w:t>
      </w:r>
    </w:p>
    <w:p w:rsidR="007B1F35" w:rsidRDefault="007B1F35" w:rsidP="007B1F35">
      <w:pPr>
        <w:ind w:left="4956" w:firstLine="720"/>
        <w:jc w:val="both"/>
      </w:pPr>
      <w:r>
        <w:rPr>
          <w:bCs/>
          <w:color w:val="000000"/>
          <w:sz w:val="28"/>
          <w:szCs w:val="28"/>
        </w:rPr>
        <w:t>от «__» ________ года № _____</w:t>
      </w:r>
    </w:p>
    <w:p w:rsidR="007B1F35" w:rsidRDefault="007B1F35" w:rsidP="007B1F35">
      <w:pPr>
        <w:ind w:left="567"/>
        <w:jc w:val="both"/>
        <w:rPr>
          <w:sz w:val="28"/>
          <w:szCs w:val="28"/>
        </w:rPr>
      </w:pPr>
    </w:p>
    <w:p w:rsidR="007B1F35" w:rsidRDefault="007B1F35" w:rsidP="007B1F35">
      <w:pPr>
        <w:pStyle w:val="5"/>
        <w:shd w:val="clear" w:color="auto" w:fill="auto"/>
        <w:spacing w:before="0" w:after="0" w:line="302" w:lineRule="exact"/>
        <w:ind w:right="1"/>
        <w:rPr>
          <w:sz w:val="28"/>
          <w:szCs w:val="28"/>
        </w:rPr>
      </w:pPr>
    </w:p>
    <w:p w:rsidR="007B1F35" w:rsidRDefault="007B1F35" w:rsidP="007B1F35">
      <w:pPr>
        <w:pStyle w:val="5"/>
        <w:shd w:val="clear" w:color="auto" w:fill="auto"/>
        <w:spacing w:before="0" w:after="0" w:line="302" w:lineRule="exact"/>
        <w:ind w:right="1"/>
        <w:rPr>
          <w:sz w:val="28"/>
          <w:szCs w:val="28"/>
        </w:rPr>
      </w:pPr>
    </w:p>
    <w:p w:rsidR="007B1F35" w:rsidRDefault="007B1F35" w:rsidP="007B1F35">
      <w:pPr>
        <w:pStyle w:val="5"/>
        <w:shd w:val="clear" w:color="auto" w:fill="auto"/>
        <w:spacing w:before="0" w:after="0" w:line="302" w:lineRule="exact"/>
        <w:ind w:right="1"/>
      </w:pPr>
      <w:r>
        <w:rPr>
          <w:sz w:val="28"/>
          <w:szCs w:val="28"/>
        </w:rPr>
        <w:t>ПОРЯДОК</w:t>
      </w:r>
    </w:p>
    <w:p w:rsidR="007B1F35" w:rsidRDefault="007B1F35" w:rsidP="007B1F35">
      <w:pPr>
        <w:widowControl w:val="0"/>
        <w:ind w:firstLine="851"/>
        <w:jc w:val="center"/>
      </w:pPr>
      <w:r>
        <w:rPr>
          <w:b/>
          <w:sz w:val="28"/>
          <w:szCs w:val="28"/>
        </w:rPr>
        <w:t xml:space="preserve"> установления льготной арендной платы и ее размеров в отношении объектов культурного наследия, находящихся в неудовлетворительном состоянии, относящихся к муниципальной собственности муниципального образования Новокубанский район</w:t>
      </w:r>
    </w:p>
    <w:p w:rsidR="007B1F35" w:rsidRDefault="007B1F35" w:rsidP="007B1F35">
      <w:pPr>
        <w:ind w:firstLine="851"/>
        <w:jc w:val="center"/>
        <w:rPr>
          <w:b/>
          <w:sz w:val="28"/>
          <w:szCs w:val="28"/>
        </w:rPr>
      </w:pP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1.1 Настоящий Порядок разработан в целях создания условий для вовлечения в гражданский оборот объектов культурного наследия, находящихся в неудовлетворительном состоянии, стимулирования привлечения инвестиций в процесс реставрации и сохранения указанных объектов путем установления льготной арендной платы на условиях, предусмотренных настоящим Порядком.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Льготная арендная плата устанавливается в отношении объектов культурного наследия, находящихся в неудовлетворительном состоянии, относящихся к муниципальной собственности муниципального образования Новокубанский район.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Настоящий Порядок не распространяется на отношения, возникающие по использованию и проведению работ по сохранению объектов культурного наследия на основании ранее заключенных охранно-арендных договоров.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proofErr w:type="gramStart"/>
      <w:r>
        <w:rPr>
          <w:sz w:val="28"/>
          <w:szCs w:val="28"/>
        </w:rPr>
        <w:t>1.2 Действие настоящего Порядка распространяется на объекты культурного наследия, относящиеся к муниципальной собственности муниципального образования Новокубанский район, которые соответствуют установленным Правительством Российской Федерации критериям неудовлетворительного состояния объектов культурного наследия.</w:t>
      </w:r>
      <w:proofErr w:type="gramEnd"/>
    </w:p>
    <w:p w:rsidR="007B1F35" w:rsidRDefault="007B1F35" w:rsidP="007B1F35">
      <w:pPr>
        <w:autoSpaceDE w:val="0"/>
        <w:ind w:firstLine="838"/>
        <w:jc w:val="both"/>
      </w:pPr>
      <w:r>
        <w:rPr>
          <w:sz w:val="28"/>
          <w:szCs w:val="28"/>
        </w:rPr>
        <w:t xml:space="preserve">1.3 Решение об установлении льготной арендной платы принимается юридическим лицом, которое является арендодателем по договору </w:t>
      </w:r>
      <w:proofErr w:type="gramStart"/>
      <w:r>
        <w:rPr>
          <w:sz w:val="28"/>
          <w:szCs w:val="28"/>
        </w:rPr>
        <w:t>аренды объекта культурного наследия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арендодатель).</w:t>
      </w:r>
    </w:p>
    <w:p w:rsidR="007B1F35" w:rsidRDefault="007B1F35" w:rsidP="007B1F35">
      <w:pPr>
        <w:autoSpaceDE w:val="0"/>
        <w:ind w:firstLine="838"/>
        <w:jc w:val="both"/>
      </w:pPr>
      <w:r>
        <w:rPr>
          <w:sz w:val="28"/>
          <w:szCs w:val="28"/>
        </w:rPr>
        <w:t>Объекты культурного наследия, находящиеся в неудовлетворительном состоянии, предоставляются в аренду:</w:t>
      </w:r>
    </w:p>
    <w:p w:rsidR="007B1F35" w:rsidRDefault="007B1F35" w:rsidP="007B1F35">
      <w:pPr>
        <w:autoSpaceDE w:val="0"/>
        <w:ind w:firstLine="838"/>
        <w:jc w:val="both"/>
      </w:pPr>
      <w:r>
        <w:rPr>
          <w:sz w:val="28"/>
          <w:szCs w:val="28"/>
        </w:rPr>
        <w:t> по результатам проведения аукциона на право заключения договора аренды (далее - аукцион);</w:t>
      </w:r>
    </w:p>
    <w:p w:rsidR="007B1F35" w:rsidRDefault="007B1F35" w:rsidP="007B1F35">
      <w:pPr>
        <w:autoSpaceDE w:val="0"/>
        <w:ind w:firstLine="838"/>
        <w:jc w:val="both"/>
      </w:pPr>
      <w:r>
        <w:rPr>
          <w:sz w:val="28"/>
          <w:szCs w:val="28"/>
        </w:rPr>
        <w:t xml:space="preserve"> без проведения аукциона в случаях, установленных </w:t>
      </w:r>
      <w:hyperlink r:id="rId9" w:history="1">
        <w:r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июля 2006 года № 135-ФЗ «О защите конкуренции».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проведении аукциона начальный размер арендной платы устанавливается в сумме 1 рубль в год за один объект культурного наследия.</w:t>
      </w:r>
    </w:p>
    <w:p w:rsidR="007B1F35" w:rsidRDefault="007B1F35" w:rsidP="007B1F35">
      <w:pPr>
        <w:autoSpaceDE w:val="0"/>
        <w:ind w:firstLine="838"/>
        <w:jc w:val="both"/>
      </w:pPr>
      <w:r>
        <w:rPr>
          <w:sz w:val="28"/>
          <w:szCs w:val="28"/>
        </w:rPr>
        <w:lastRenderedPageBreak/>
        <w:t>В случае предоставления муниципального имущества без проведения аукциона, размер арендной платы устанавливается в сумме 1 (один) рубль в год за один объект культурного наследия.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1.5 Льготная арендная плата в отношении объектов культурного наследия, находящихся в неудовлетворительном состоянии, относящихся к муниципальной собственности муниципального образования Новокубанский район, в размере, указанном в пункте 1.4 настоящего Порядка, устанавливается на следующих условиях: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срок аренды объектов культурного наследия, находящихся в неудовлетворительном состоянии, относящихся к муниципальной собственности муниципального образования Новокубанский район составляет не менее семи лет и не более сорока девяти лет;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арендатор отказывается требовать возмещения стоимости неотделимых улучшений, произведенных арендатором;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proofErr w:type="gramStart"/>
      <w:r>
        <w:rPr>
          <w:sz w:val="28"/>
          <w:szCs w:val="28"/>
        </w:rPr>
        <w:t>арендодатель отказывается от исполнения договора в одностороннем порядке в случае нарушения арендатором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Управления государственной охраны объектов культурного наследия администрации Краснодарского края (далее по тексту - управление), если соответствующие нарушения не</w:t>
      </w:r>
      <w:proofErr w:type="gramEnd"/>
      <w:r>
        <w:rPr>
          <w:sz w:val="28"/>
          <w:szCs w:val="28"/>
        </w:rPr>
        <w:t xml:space="preserve"> устранены в срок, не превышающий шести месяцев со дня установления факта таких нарушений;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арендатор обязуется в течение 3 месяцев с момента заключения договора аренды обратиться в управление для получения задания на проведение работ по сохранению объекта культурного наследия;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арендатор обязуется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 xml:space="preserve">арендатор обязуется в случае нарушения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управления, уплатить неустойку в порядке, установленном гражданским законодательством. </w:t>
      </w:r>
      <w:proofErr w:type="gramStart"/>
      <w:r>
        <w:rPr>
          <w:sz w:val="28"/>
          <w:szCs w:val="28"/>
        </w:rPr>
        <w:t>Размер неустойки в указанном случае принимается равным стоимости работ по сохранению объекта культурного наследия, кратной фактической продолжительности договора аренды до момента одностороннего отказа арендатора от исполнения договора в одностороннем порядке по основанию, предусмотренному абзацем четвертым настоящего пункта Порядка, а также процентов за пользование чужими денежными средствами на данную сумму, рассчитанных в порядке, установленном статьей 395 Гражданского кодекса Российской Федерации.</w:t>
      </w:r>
      <w:proofErr w:type="gramEnd"/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Основаниями для отказа в установлении льготной арендной платы являются: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 xml:space="preserve">наличие у арендатора задолженности по внесению арендной платы в отношении другого объекта культурного наследия, в том числе объекта </w:t>
      </w:r>
      <w:r>
        <w:rPr>
          <w:sz w:val="28"/>
          <w:szCs w:val="28"/>
        </w:rPr>
        <w:lastRenderedPageBreak/>
        <w:t>культурного наследия, не находящегося в неудовлетворительном состоянии, за два и более периода внесения арендной платы, которые предусмотрены договором аренды;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наличие у арендатора задолженности по обязательным платежам в бюджет Краснодарского края, а также в бюджет муниципального образования Новокубанский район;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наличие документов, выданных региональным органом охраны объектов культурного наследия, о выявленных нарушениях арендатором охранного обязательства в отношении другого объекта культурного наследия, в том числе не находящегося в неудовлетворительном состоянии.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1.6 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1.7 Срок действия льготной арендной платы ограничивается сроком действия договора аренды.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 Н</w:t>
      </w:r>
      <w:proofErr w:type="gramEnd"/>
      <w:r>
        <w:rPr>
          <w:sz w:val="28"/>
          <w:szCs w:val="28"/>
        </w:rPr>
        <w:t>е позднее 5 (пяти) рабочих дней со дня заключения договора аренды объекта культурного наследия муниципальной собственности муниципального образования Новокубанский район один экземпляр договора аренды направляется в региональный орган охраны объектов культурного наследия.</w:t>
      </w:r>
    </w:p>
    <w:p w:rsidR="007B1F35" w:rsidRDefault="007B1F35" w:rsidP="007B1F35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</w:p>
    <w:p w:rsidR="007B1F35" w:rsidRDefault="007B1F35" w:rsidP="007B1F35">
      <w:pPr>
        <w:pStyle w:val="ad"/>
        <w:widowControl/>
        <w:ind w:left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B1F35" w:rsidRDefault="007B1F35" w:rsidP="007B1F35">
      <w:pPr>
        <w:jc w:val="both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B1F35" w:rsidRDefault="007B1F35" w:rsidP="007B1F35">
      <w:pPr>
        <w:jc w:val="both"/>
      </w:pPr>
      <w:r>
        <w:rPr>
          <w:sz w:val="28"/>
          <w:szCs w:val="28"/>
        </w:rPr>
        <w:t>заместителя главы муниципального</w:t>
      </w:r>
    </w:p>
    <w:p w:rsidR="007B1F35" w:rsidRDefault="007B1F35" w:rsidP="007B1F35">
      <w:r>
        <w:rPr>
          <w:color w:val="000000"/>
          <w:sz w:val="28"/>
          <w:szCs w:val="28"/>
        </w:rPr>
        <w:t xml:space="preserve">образования Новокубанский район   </w:t>
      </w:r>
      <w:r>
        <w:rPr>
          <w:color w:val="000000"/>
          <w:sz w:val="28"/>
          <w:szCs w:val="28"/>
        </w:rPr>
        <w:tab/>
        <w:t xml:space="preserve">                                            А.В.Цветков</w:t>
      </w:r>
    </w:p>
    <w:p w:rsidR="007B1F35" w:rsidRDefault="007B1F35" w:rsidP="007B1F35">
      <w:pPr>
        <w:pStyle w:val="2"/>
        <w:shd w:val="clear" w:color="auto" w:fill="auto"/>
        <w:tabs>
          <w:tab w:val="left" w:pos="0"/>
        </w:tabs>
        <w:spacing w:before="0" w:after="832"/>
        <w:ind w:right="1"/>
        <w:rPr>
          <w:color w:val="000000"/>
          <w:sz w:val="28"/>
          <w:szCs w:val="28"/>
        </w:rPr>
      </w:pPr>
    </w:p>
    <w:p w:rsidR="00513A7D" w:rsidRDefault="00513A7D"/>
    <w:sectPr w:rsidR="00513A7D" w:rsidSect="00513A7D">
      <w:pgSz w:w="11906" w:h="16838"/>
      <w:pgMar w:top="1134" w:right="567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AB" w:rsidRDefault="00B111AB" w:rsidP="00513A7D">
      <w:r>
        <w:separator/>
      </w:r>
    </w:p>
  </w:endnote>
  <w:endnote w:type="continuationSeparator" w:id="0">
    <w:p w:rsidR="00B111AB" w:rsidRDefault="00B111AB" w:rsidP="0051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AB" w:rsidRDefault="00B111AB" w:rsidP="00513A7D">
      <w:r>
        <w:separator/>
      </w:r>
    </w:p>
  </w:footnote>
  <w:footnote w:type="continuationSeparator" w:id="0">
    <w:p w:rsidR="00B111AB" w:rsidRDefault="00B111AB" w:rsidP="0051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76465"/>
      <w:docPartObj>
        <w:docPartGallery w:val="Page Numbers (Top of Page)"/>
        <w:docPartUnique/>
      </w:docPartObj>
    </w:sdtPr>
    <w:sdtContent>
      <w:p w:rsidR="00513A7D" w:rsidRDefault="00513A7D">
        <w:pPr>
          <w:pStyle w:val="Header"/>
          <w:jc w:val="center"/>
        </w:pPr>
        <w:r>
          <w:fldChar w:fldCharType="begin"/>
        </w:r>
        <w:r w:rsidR="00B111AB">
          <w:instrText>PAGE</w:instrText>
        </w:r>
        <w:r>
          <w:fldChar w:fldCharType="separate"/>
        </w:r>
        <w:r w:rsidR="007B1F35">
          <w:rPr>
            <w:noProof/>
          </w:rPr>
          <w:t>3</w:t>
        </w:r>
        <w:r>
          <w:fldChar w:fldCharType="end"/>
        </w:r>
      </w:p>
    </w:sdtContent>
  </w:sdt>
  <w:p w:rsidR="00513A7D" w:rsidRDefault="00513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631"/>
    <w:multiLevelType w:val="multilevel"/>
    <w:tmpl w:val="615215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CC107A"/>
    <w:multiLevelType w:val="multilevel"/>
    <w:tmpl w:val="216A60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ahom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A7D"/>
    <w:rsid w:val="00513A7D"/>
    <w:rsid w:val="007B1F35"/>
    <w:rsid w:val="00B1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F447B"/>
    <w:rPr>
      <w:i/>
      <w:iCs/>
    </w:rPr>
  </w:style>
  <w:style w:type="character" w:customStyle="1" w:styleId="a6">
    <w:name w:val="Основной текст с отступом Знак"/>
    <w:basedOn w:val="a0"/>
    <w:qFormat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B7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8z0">
    <w:name w:val="WW8Num18z0"/>
    <w:qFormat/>
    <w:rsid w:val="00513A7D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513A7D"/>
  </w:style>
  <w:style w:type="character" w:customStyle="1" w:styleId="WW8Num18z2">
    <w:name w:val="WW8Num18z2"/>
    <w:qFormat/>
    <w:rsid w:val="00513A7D"/>
  </w:style>
  <w:style w:type="character" w:customStyle="1" w:styleId="WW8Num18z3">
    <w:name w:val="WW8Num18z3"/>
    <w:qFormat/>
    <w:rsid w:val="00513A7D"/>
  </w:style>
  <w:style w:type="character" w:customStyle="1" w:styleId="WW8Num18z4">
    <w:name w:val="WW8Num18z4"/>
    <w:qFormat/>
    <w:rsid w:val="00513A7D"/>
  </w:style>
  <w:style w:type="character" w:customStyle="1" w:styleId="WW8Num18z5">
    <w:name w:val="WW8Num18z5"/>
    <w:qFormat/>
    <w:rsid w:val="00513A7D"/>
  </w:style>
  <w:style w:type="character" w:customStyle="1" w:styleId="WW8Num18z6">
    <w:name w:val="WW8Num18z6"/>
    <w:qFormat/>
    <w:rsid w:val="00513A7D"/>
  </w:style>
  <w:style w:type="character" w:customStyle="1" w:styleId="WW8Num18z7">
    <w:name w:val="WW8Num18z7"/>
    <w:qFormat/>
    <w:rsid w:val="00513A7D"/>
  </w:style>
  <w:style w:type="character" w:customStyle="1" w:styleId="WW8Num18z8">
    <w:name w:val="WW8Num18z8"/>
    <w:qFormat/>
    <w:rsid w:val="00513A7D"/>
  </w:style>
  <w:style w:type="paragraph" w:customStyle="1" w:styleId="a8">
    <w:name w:val="Заголовок"/>
    <w:basedOn w:val="a"/>
    <w:next w:val="a9"/>
    <w:qFormat/>
    <w:rsid w:val="00513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513A7D"/>
    <w:pPr>
      <w:spacing w:after="140" w:line="276" w:lineRule="auto"/>
    </w:pPr>
  </w:style>
  <w:style w:type="paragraph" w:styleId="aa">
    <w:name w:val="List"/>
    <w:basedOn w:val="a9"/>
    <w:rsid w:val="00513A7D"/>
    <w:rPr>
      <w:rFonts w:cs="Arial"/>
    </w:rPr>
  </w:style>
  <w:style w:type="paragraph" w:customStyle="1" w:styleId="Caption">
    <w:name w:val="Caption"/>
    <w:basedOn w:val="a"/>
    <w:qFormat/>
    <w:rsid w:val="00513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513A7D"/>
    <w:pPr>
      <w:suppressLineNumbers/>
    </w:pPr>
    <w:rPr>
      <w:rFonts w:cs="Arial"/>
    </w:rPr>
  </w:style>
  <w:style w:type="paragraph" w:customStyle="1" w:styleId="ac">
    <w:name w:val="Колонтитул"/>
    <w:basedOn w:val="a"/>
    <w:qFormat/>
    <w:rsid w:val="00513A7D"/>
  </w:style>
  <w:style w:type="paragraph" w:customStyle="1" w:styleId="Header">
    <w:name w:val="Header"/>
    <w:basedOn w:val="a"/>
    <w:uiPriority w:val="99"/>
    <w:unhideWhenUsed/>
    <w:rsid w:val="00E77A5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513A7D"/>
    <w:pPr>
      <w:widowControl w:val="0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e">
    <w:name w:val="Body Text Indent"/>
    <w:basedOn w:val="a"/>
    <w:rsid w:val="000A3B5C"/>
    <w:pPr>
      <w:ind w:left="426" w:firstLine="425"/>
    </w:pPr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7B7D51"/>
    <w:rPr>
      <w:rFonts w:ascii="Tahoma" w:hAnsi="Tahoma" w:cs="Tahoma"/>
      <w:sz w:val="16"/>
      <w:szCs w:val="16"/>
    </w:rPr>
  </w:style>
  <w:style w:type="numbering" w:customStyle="1" w:styleId="WW8Num18">
    <w:name w:val="WW8Num18"/>
    <w:qFormat/>
    <w:rsid w:val="00513A7D"/>
  </w:style>
  <w:style w:type="character" w:styleId="af0">
    <w:name w:val="Hyperlink"/>
    <w:rsid w:val="007B1F35"/>
    <w:rPr>
      <w:color w:val="000080"/>
      <w:u w:val="single"/>
      <w:lang/>
    </w:rPr>
  </w:style>
  <w:style w:type="paragraph" w:customStyle="1" w:styleId="2">
    <w:name w:val="Основной текст (2)"/>
    <w:basedOn w:val="a"/>
    <w:rsid w:val="007B1F35"/>
    <w:pPr>
      <w:widowControl w:val="0"/>
      <w:shd w:val="clear" w:color="auto" w:fill="FFFFFF"/>
      <w:spacing w:before="540" w:line="307" w:lineRule="exact"/>
      <w:jc w:val="both"/>
    </w:pPr>
    <w:rPr>
      <w:sz w:val="26"/>
      <w:szCs w:val="26"/>
      <w:lang w:eastAsia="zh-CN"/>
    </w:rPr>
  </w:style>
  <w:style w:type="paragraph" w:customStyle="1" w:styleId="5">
    <w:name w:val="Основной текст (5)"/>
    <w:basedOn w:val="a"/>
    <w:rsid w:val="007B1F35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485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FFA3-BCC6-4F3E-8280-0288FD9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4</Pages>
  <Words>1235</Words>
  <Characters>7041</Characters>
  <Application>Microsoft Office Word</Application>
  <DocSecurity>0</DocSecurity>
  <Lines>58</Lines>
  <Paragraphs>16</Paragraphs>
  <ScaleCrop>false</ScaleCrop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dc:description/>
  <cp:lastModifiedBy>Sovet</cp:lastModifiedBy>
  <cp:revision>41</cp:revision>
  <cp:lastPrinted>2021-03-02T08:36:00Z</cp:lastPrinted>
  <dcterms:created xsi:type="dcterms:W3CDTF">2019-02-21T12:26:00Z</dcterms:created>
  <dcterms:modified xsi:type="dcterms:W3CDTF">2023-05-18T14:25:00Z</dcterms:modified>
  <dc:language>ru-RU</dc:language>
</cp:coreProperties>
</file>