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81FA" w14:textId="77777777" w:rsidR="00950B66" w:rsidRPr="003A0924" w:rsidRDefault="00950B66" w:rsidP="003A0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3D8B4B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</w:p>
    <w:p w14:paraId="2715B8EE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</w:p>
    <w:p w14:paraId="07643F88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BE5F94F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309A0851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03DE33E" w14:textId="5435F6DA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014396DF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18FF9838" w14:textId="77777777" w:rsidR="00950B66" w:rsidRPr="003A0924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22F52A2" w14:textId="77777777" w:rsidR="00950B66" w:rsidRPr="00950B66" w:rsidRDefault="00950B66" w:rsidP="0095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proofErr w:type="gramStart"/>
      <w:r w:rsidRPr="00950B6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году»</w:t>
      </w:r>
      <w:proofErr w:type="gramEnd"/>
    </w:p>
    <w:p w14:paraId="0C81E5F9" w14:textId="77777777" w:rsidR="00950B66" w:rsidRPr="003A0924" w:rsidRDefault="00950B66" w:rsidP="00950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7DD56FBB" w14:textId="7C42A377" w:rsidR="00950B66" w:rsidRPr="00950B66" w:rsidRDefault="00950B66" w:rsidP="00950B6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50B66">
        <w:rPr>
          <w:rFonts w:ascii="Times New Roman" w:hAnsi="Times New Roman"/>
          <w:sz w:val="28"/>
          <w:szCs w:val="28"/>
        </w:rPr>
        <w:t xml:space="preserve">В соответствии со статьей 142.4 Бюджетного кодекса Российской Федерации, статьей 11 Закона Краснодарского края от 15 июля 2005 года № 918-КЗ «О межбюджетных отношениях в Краснодарском крае», решением Совета муниципального образования Новокубанский район </w:t>
      </w:r>
      <w:r w:rsidR="003A092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50B66">
        <w:rPr>
          <w:rFonts w:ascii="Times New Roman" w:hAnsi="Times New Roman"/>
          <w:sz w:val="28"/>
          <w:szCs w:val="28"/>
        </w:rPr>
        <w:t>от 22 апреля 2016 года № 90 «О межбюджетных отношениях в муниципальном образовании Новокубанский район», постановлением Губернатора Краснодарского края от 26 марта 2024 года № 149 «Об утверждении правил предоставления</w:t>
      </w:r>
      <w:proofErr w:type="gramEnd"/>
      <w:r w:rsidRPr="00950B66">
        <w:rPr>
          <w:rFonts w:ascii="Times New Roman" w:hAnsi="Times New Roman"/>
          <w:sz w:val="28"/>
          <w:szCs w:val="28"/>
        </w:rPr>
        <w:t xml:space="preserve"> и методики распределения дотаций на поддержку мер по обеспечению сбалансированности местных бюджетов в 2024 году», Совет муниципального образования Новокубанский район </w:t>
      </w:r>
      <w:proofErr w:type="gramStart"/>
      <w:r w:rsidRPr="00950B66">
        <w:rPr>
          <w:rFonts w:ascii="Times New Roman" w:hAnsi="Times New Roman"/>
          <w:sz w:val="28"/>
          <w:szCs w:val="28"/>
        </w:rPr>
        <w:t>р</w:t>
      </w:r>
      <w:proofErr w:type="gramEnd"/>
      <w:r w:rsidRPr="00950B66">
        <w:rPr>
          <w:rFonts w:ascii="Times New Roman" w:hAnsi="Times New Roman"/>
          <w:sz w:val="28"/>
          <w:szCs w:val="28"/>
        </w:rPr>
        <w:t xml:space="preserve"> е ш и л:</w:t>
      </w:r>
    </w:p>
    <w:p w14:paraId="002C5C70" w14:textId="77777777" w:rsidR="00950B66" w:rsidRDefault="00950B66" w:rsidP="0095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B66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sub_2"/>
      <w:r w:rsidRPr="00950B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50B66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году»</w:t>
      </w:r>
      <w:r w:rsidRPr="00950B6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изложив приложение к решению в новой редакции согласно приложению к настоящему решению.</w:t>
      </w:r>
      <w:proofErr w:type="gramEnd"/>
    </w:p>
    <w:p w14:paraId="3415110C" w14:textId="7AEB3D67" w:rsidR="00E760E7" w:rsidRPr="00950B66" w:rsidRDefault="00E760E7" w:rsidP="0095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 решение Совета муниципального образования Новокубанский район от 22 августа 2024 года № 485 «</w:t>
      </w:r>
      <w:r w:rsidRPr="00E760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</w:t>
      </w:r>
      <w:proofErr w:type="gramEnd"/>
      <w:r w:rsidRPr="00E76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поселений Новокубанского района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E2DFC6" w14:textId="5D3C2531" w:rsidR="00950B66" w:rsidRPr="00950B66" w:rsidRDefault="00E760E7" w:rsidP="00950B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50B66" w:rsidRPr="00950B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="00950B66" w:rsidRPr="00950B66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Совета муниципального образования Новокубанский район по </w:t>
      </w:r>
      <w:r w:rsidR="00950B66" w:rsidRPr="00950B66">
        <w:rPr>
          <w:rFonts w:ascii="Times New Roman" w:eastAsia="Calibri" w:hAnsi="Times New Roman" w:cs="Times New Roman"/>
          <w:sz w:val="28"/>
          <w:szCs w:val="28"/>
        </w:rPr>
        <w:lastRenderedPageBreak/>
        <w:t>финансам, бюджету, налогам, вопросам муниципального имущества и контролю (</w:t>
      </w:r>
      <w:proofErr w:type="spellStart"/>
      <w:r w:rsidR="00950B66" w:rsidRPr="00950B66">
        <w:rPr>
          <w:rFonts w:ascii="Times New Roman" w:eastAsia="Calibri" w:hAnsi="Times New Roman" w:cs="Times New Roman"/>
          <w:sz w:val="28"/>
          <w:szCs w:val="28"/>
        </w:rPr>
        <w:t>Сусский</w:t>
      </w:r>
      <w:proofErr w:type="spellEnd"/>
      <w:r w:rsidR="00950B66" w:rsidRPr="00950B66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1"/>
    <w:p w14:paraId="54F69D4C" w14:textId="022BD95D" w:rsidR="00950B66" w:rsidRPr="00950B66" w:rsidRDefault="00E760E7" w:rsidP="003A0924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50B66" w:rsidRPr="00950B66">
        <w:rPr>
          <w:rFonts w:ascii="Times New Roman" w:eastAsia="Calibri" w:hAnsi="Times New Roman" w:cs="Times New Roman"/>
          <w:sz w:val="28"/>
          <w:szCs w:val="28"/>
        </w:rPr>
        <w:t xml:space="preserve">. Решение вступает в силу со дня его </w:t>
      </w:r>
      <w:r w:rsidR="003A0924">
        <w:rPr>
          <w:rFonts w:ascii="Times New Roman" w:eastAsia="Calibri" w:hAnsi="Times New Roman" w:cs="Times New Roman"/>
          <w:sz w:val="28"/>
          <w:szCs w:val="28"/>
        </w:rPr>
        <w:t>опубликования на официальном сайте ад</w:t>
      </w:r>
      <w:r w:rsidR="00950B66" w:rsidRPr="00950B66">
        <w:rPr>
          <w:rFonts w:ascii="Times New Roman" w:eastAsia="Calibri" w:hAnsi="Times New Roman" w:cs="Times New Roman"/>
          <w:sz w:val="28"/>
          <w:szCs w:val="28"/>
        </w:rPr>
        <w:t>министрации муниципального образования Новокубанский район</w:t>
      </w:r>
      <w:r w:rsidR="00950B66" w:rsidRPr="00950B66">
        <w:rPr>
          <w:rFonts w:ascii="Calibri" w:eastAsia="Calibri" w:hAnsi="Calibri" w:cs="Times New Roman"/>
          <w:sz w:val="28"/>
          <w:szCs w:val="28"/>
        </w:rPr>
        <w:t>.</w:t>
      </w:r>
    </w:p>
    <w:p w14:paraId="13FD49E6" w14:textId="77777777" w:rsidR="00950B66" w:rsidRDefault="00950B66" w:rsidP="00E760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73E6AEC" w14:textId="77777777" w:rsidR="00E760E7" w:rsidRPr="00950B66" w:rsidRDefault="00E760E7" w:rsidP="00E760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708B57F" w14:textId="77777777" w:rsidR="00950B66" w:rsidRPr="00950B66" w:rsidRDefault="00950B66" w:rsidP="00950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950B66" w:rsidRPr="00950B66" w14:paraId="5A3CAA6E" w14:textId="77777777" w:rsidTr="005912DC">
        <w:tc>
          <w:tcPr>
            <w:tcW w:w="4783" w:type="dxa"/>
            <w:hideMark/>
          </w:tcPr>
          <w:p w14:paraId="2427CB24" w14:textId="77777777" w:rsidR="00950B66" w:rsidRPr="00950B66" w:rsidRDefault="00950B66" w:rsidP="00950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5" w:type="dxa"/>
            <w:hideMark/>
          </w:tcPr>
          <w:p w14:paraId="25A8DD40" w14:textId="77777777" w:rsidR="00950B66" w:rsidRPr="00950B66" w:rsidRDefault="00950B66" w:rsidP="00950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950B66" w:rsidRPr="00950B66" w14:paraId="4E665BAC" w14:textId="77777777" w:rsidTr="005912DC">
        <w:tc>
          <w:tcPr>
            <w:tcW w:w="4783" w:type="dxa"/>
            <w:hideMark/>
          </w:tcPr>
          <w:p w14:paraId="6463110E" w14:textId="77777777" w:rsidR="00950B66" w:rsidRPr="00950B66" w:rsidRDefault="00950B66" w:rsidP="00950B66">
            <w:pPr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5" w:type="dxa"/>
            <w:hideMark/>
          </w:tcPr>
          <w:p w14:paraId="479230C9" w14:textId="77777777" w:rsidR="00950B66" w:rsidRPr="00950B66" w:rsidRDefault="00950B66" w:rsidP="00950B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7A08BC63" w14:textId="46755FE6" w:rsidR="002F1B70" w:rsidRDefault="002F1B70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34F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EE4D1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CF906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A1F84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7D79A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7282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D42A7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2E79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C8844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479E3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4C37F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CA44D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7C430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E3156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7B086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BB6F4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6AA46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F0E2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FD0E1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D1D3A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9D6E6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6026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81DBD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9A517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F3D7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6F851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12AB2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FBE63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7BFFF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D5FEA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5A2BF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15447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AE7EE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081E1" w14:textId="77777777" w:rsidR="00A77E53" w:rsidRDefault="00A77E53" w:rsidP="00A7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30DC4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17E40048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к решению Совета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___________ 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0EB8919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74DBE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«УТВЕРЖДЕНЫ</w:t>
      </w:r>
    </w:p>
    <w:p w14:paraId="586E1457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120F2ECA" w14:textId="77777777" w:rsidR="00A77E53" w:rsidRPr="00950B66" w:rsidRDefault="00A77E53" w:rsidP="00A77E5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от 30 июля 2024 года № 480</w:t>
      </w:r>
    </w:p>
    <w:p w14:paraId="6B82C569" w14:textId="77777777" w:rsidR="00A77E53" w:rsidRPr="00950B66" w:rsidRDefault="00A77E53" w:rsidP="00A77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DC38AB" w14:textId="77777777" w:rsidR="00A77E53" w:rsidRPr="00950B66" w:rsidRDefault="00A77E53" w:rsidP="00A77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B66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14:paraId="2576C4C6" w14:textId="77777777" w:rsidR="00A77E53" w:rsidRPr="00950B66" w:rsidRDefault="00A77E53" w:rsidP="00A7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2" w:name="sub_30005"/>
      <w:r w:rsidRPr="00950B6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предоставления и методика распределения из бюджета муниципального образования Новокубанский район бюджетам поселений Новокубанского района </w:t>
      </w:r>
      <w:r w:rsidRPr="00950B6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иного межбюджетного трансферта </w:t>
      </w:r>
      <w:r w:rsidRPr="00950B6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поддержку мер по обеспечению сбалансированности бюджетов поселений</w:t>
      </w:r>
    </w:p>
    <w:p w14:paraId="5867B2CD" w14:textId="77777777" w:rsidR="00A77E53" w:rsidRPr="00950B66" w:rsidRDefault="00A77E53" w:rsidP="00A7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50B6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Новокубанского района в 202</w:t>
      </w:r>
      <w:r w:rsidRPr="00950B6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950B6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году</w:t>
      </w:r>
    </w:p>
    <w:p w14:paraId="1D433845" w14:textId="77777777" w:rsidR="00A77E53" w:rsidRPr="00950B66" w:rsidRDefault="00A77E53" w:rsidP="00A77E5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D261B8" w14:textId="77777777" w:rsidR="00A77E53" w:rsidRPr="00950B66" w:rsidRDefault="00A77E53" w:rsidP="00A77E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0B66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3FFBA197" w14:textId="77777777" w:rsidR="00A77E53" w:rsidRPr="00950B66" w:rsidRDefault="00A77E53" w:rsidP="00A77E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p w14:paraId="3372FE37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bookmarkStart w:id="3" w:name="_Hlk144731554"/>
      <w:r w:rsidRPr="00950B66">
        <w:rPr>
          <w:rFonts w:ascii="Times New Roman" w:eastAsia="Calibri" w:hAnsi="Times New Roman" w:cs="Times New Roman"/>
          <w:sz w:val="28"/>
          <w:szCs w:val="28"/>
        </w:rPr>
        <w:t>Настоящие Правила устанавливают порядок предоставления и методику распределения межбюджетного трансферта из бюджета муниципального образования Новокубанский район бюджетам поселений Новокубанского района в форме иного межбюджетного трансферта на поддержку мер по обеспечению сбалансированности бюджетов поселений Новокубанского района</w:t>
      </w:r>
      <w:bookmarkEnd w:id="3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(далее – иной межбюджетный трансферт на сбалансированность) </w:t>
      </w:r>
      <w:bookmarkStart w:id="4" w:name="_Hlk144731560"/>
      <w:r w:rsidRPr="00950B66">
        <w:rPr>
          <w:rFonts w:ascii="Times New Roman" w:eastAsia="Calibri" w:hAnsi="Times New Roman" w:cs="Times New Roman"/>
          <w:sz w:val="28"/>
          <w:szCs w:val="28"/>
        </w:rPr>
        <w:t>в 2024 году.</w:t>
      </w:r>
      <w:bookmarkEnd w:id="4"/>
    </w:p>
    <w:p w14:paraId="5D8F4E15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1.2. Распределение иного межбюджетного трансферта на сбалансированность поселениям Новокубанского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бюджетов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которых в 2024 году сложился недостаток доходов бюджета,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этапа:</w:t>
      </w:r>
    </w:p>
    <w:p w14:paraId="5DB36E1E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на первом этапе – распределяется иной межбюджетный трансферт на сбалансированность между поселениями Новокубанского района, осуществляющими дополнительные расходы местных бюджетов,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 отрасли культуры, искусства и кинематографии до среднемесячной начисленной заработной платы наемных работников в организациях, у индивидуальных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 и физических лиц (среднемесячного дохода от трудовой деятельности) по Краснодарскому краю;</w:t>
      </w:r>
    </w:p>
    <w:p w14:paraId="479463B8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на втором этапе – распределяется иной межбюджетный трансферт на сбалансированность между поселениями Новокубанского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при исполнении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бюджетов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которых за 7 месяцев 2024 года темп роста фактических поступлений налоговых и неналоговых доходов по сравнению с фактическими поступлениями налоговых и неналоговых доходов за 7 месяцев 2023 года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сложился ниже 100%;</w:t>
      </w:r>
    </w:p>
    <w:p w14:paraId="22C2561F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третьем этапе – распределяется иной межбюджетный трансферт на сбалансированность между поселениями Новокубанского района,</w:t>
      </w:r>
      <w:r w:rsidRPr="005A3B69">
        <w:t xml:space="preserve"> </w:t>
      </w:r>
      <w:r w:rsidRPr="005A3B69">
        <w:rPr>
          <w:rFonts w:ascii="Times New Roman" w:eastAsia="Calibri" w:hAnsi="Times New Roman" w:cs="Times New Roman"/>
          <w:sz w:val="28"/>
          <w:szCs w:val="28"/>
        </w:rPr>
        <w:t>осуществляющими дополнительные расходы местных бюджетов,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поселений Новокубанского района</w:t>
      </w:r>
      <w:r w:rsidRPr="005A3B69">
        <w:rPr>
          <w:rFonts w:ascii="Times New Roman" w:eastAsia="Calibri" w:hAnsi="Times New Roman" w:cs="Times New Roman"/>
          <w:sz w:val="28"/>
          <w:szCs w:val="28"/>
        </w:rPr>
        <w:t xml:space="preserve"> отрасли культуры, искусства и кинематографии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прогнозного значения показателя </w:t>
      </w:r>
      <w:r w:rsidRPr="005A3B69">
        <w:rPr>
          <w:rFonts w:ascii="Times New Roman" w:eastAsia="Calibri" w:hAnsi="Times New Roman" w:cs="Times New Roman"/>
          <w:sz w:val="28"/>
          <w:szCs w:val="28"/>
        </w:rPr>
        <w:t>среднемесячной начисленной заработной платы</w:t>
      </w:r>
      <w:proofErr w:type="gramEnd"/>
      <w:r w:rsidRPr="005A3B69">
        <w:rPr>
          <w:rFonts w:ascii="Times New Roman" w:eastAsia="Calibri" w:hAnsi="Times New Roman" w:cs="Times New Roman"/>
          <w:sz w:val="28"/>
          <w:szCs w:val="28"/>
        </w:rPr>
        <w:t xml:space="preserve">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год.</w:t>
      </w:r>
    </w:p>
    <w:p w14:paraId="146EB9A8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1.3. Иной межбюджетный трансферт на сбалансированность предоставляется за счет средств бюджета муниципального образования Новокубанский район.</w:t>
      </w:r>
    </w:p>
    <w:p w14:paraId="76D52610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1.4. Иной межбюджетный трансферт на сбалансированность предоставляется в пределах бюджетных ассигнований, предусмотренных в бюджете муниципального образования Новокубанский район на очередной финансовый год и плановый период.</w:t>
      </w:r>
    </w:p>
    <w:p w14:paraId="6A223151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1.5. Распределение иного межбюджетного трансферта на сбалансированность между поселениями Новокубанского района устанавливается постановлением администрации муниципального образования Новокубанский район в 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тысячах рублей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с одним знаком после запятой.</w:t>
      </w:r>
    </w:p>
    <w:p w14:paraId="3CCAD3DB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1.6. Перечисление иного межбюджетного трансферта на сбалансированность осуществляется в установленном порядке на счет 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Федерации.</w:t>
      </w:r>
    </w:p>
    <w:p w14:paraId="4C2E53D2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28245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b/>
          <w:bCs/>
          <w:sz w:val="28"/>
          <w:szCs w:val="28"/>
        </w:rPr>
        <w:t>2. Определение иного межбюджетного трансферта на поддержку мер по обеспечению сбалансированности бюджетов поселений (первый этап)</w:t>
      </w:r>
      <w:r w:rsidRPr="00950B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5C68E3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307B71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2.1.</w:t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  <w:t xml:space="preserve">Объем иного межбюджетного трансферта на сбалансированность, предоставляемого бюджету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-го поселения Новокубанского района (МБТ1сбал), распределяемого на первом этапе, рассчитывается по формуле:</w:t>
      </w:r>
    </w:p>
    <w:p w14:paraId="02FC99FD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2B0B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МБТ1сбал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= 0,45 х (ФОТ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ФОТ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>), где:</w:t>
      </w:r>
    </w:p>
    <w:p w14:paraId="7AFC1E4F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23C153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ФОТ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расчетный объем фонда заработной платы работников муниципальных учреждений отрасли культуры, искусства и кинематографии  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на 2024 год;</w:t>
      </w:r>
    </w:p>
    <w:p w14:paraId="37BC541C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ФОТ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расчетный объем фонда заработной платы работников </w:t>
      </w:r>
      <w:r w:rsidRPr="00950B6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учреждений отрасли культуры, искусства и кинематографии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за 2023 год.</w:t>
      </w:r>
    </w:p>
    <w:p w14:paraId="4EF39089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Расчетный объем фонда заработной платы работников муниципальных учреждений отрасли культуры, искусства и кинематографии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на 2024 год (ФОТ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>) рассчитывается по формуле:</w:t>
      </w:r>
      <w:proofErr w:type="gramEnd"/>
    </w:p>
    <w:p w14:paraId="70FCB3DB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8CBB77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ФОТ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Ч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12 х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Н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зп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К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зп</w:t>
      </w:r>
      <w:proofErr w:type="spellEnd"/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14:paraId="17009515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3F9BC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ЗП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средняя заработная плата работников муниципальных учреждений отрасли культуры, искусства и кинематографии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-го поселения Новокубанского района за 2023 год (по информации, представленной поселениями Новокубанского района); </w:t>
      </w:r>
    </w:p>
    <w:p w14:paraId="72705020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Ч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среднесписочная численность работников муниципальных учреждений отрасли культуры, искусства и кинематографии i-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 за 2023 год (по информации, представленной поселениями Новокубанского района);</w:t>
      </w:r>
    </w:p>
    <w:p w14:paraId="59BEC99E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Н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зп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размер отчислений по страховым взносам в соответствии с главой 34 части второй Налогового кодекса Российской Федерации и обязательному социальному страхованию от несчастных случаев на производстве и профессиональных заболеваний по установленному тарифу (равен 1,302);</w:t>
      </w:r>
    </w:p>
    <w:p w14:paraId="0749A51E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К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зп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– коэффициент роста прогнозного показателя средней заработной платы работников муниципальных учреждений отрасли культуры, искусства и кинематографии на 2024 год рассчитанный министерством финансов Краснодарского края (равен 117,74%).</w:t>
      </w:r>
    </w:p>
    <w:p w14:paraId="2F5026E6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Расчетный объем фонда заработной платы работников муниципальных учреждений отрасли культуры, искусства и кинематографии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за 2023 год (ФОТ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>) рассчитывается по формуле:</w:t>
      </w:r>
      <w:proofErr w:type="gramEnd"/>
    </w:p>
    <w:p w14:paraId="30F10578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BA41D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ФОТ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Ч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12 х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Н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зп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83A602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45A6A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b/>
          <w:bCs/>
          <w:sz w:val="28"/>
          <w:szCs w:val="28"/>
        </w:rPr>
        <w:t>3. Определение иного межбюджетного трансферта на поддержку мер по обеспечению сбалансированности бюджетов поселений (второй этап)</w:t>
      </w:r>
      <w:r w:rsidRPr="00950B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8D7D7C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3C3E1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3.1. Объем иного межбюджетного трансферта на сбалансированность, </w:t>
      </w:r>
      <w:r w:rsidRPr="00950B6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предоставляемого бюджету i-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 (МБТ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СБАЛ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), распределяемого на втором этапе, рассчитывается по формуле:</w:t>
      </w:r>
    </w:p>
    <w:p w14:paraId="4E4E73AB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8344C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МБТ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СБАЛ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= МБТ2 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СБАЛ </w:t>
      </w:r>
      <w:r w:rsidRPr="00950B66">
        <w:rPr>
          <w:rFonts w:ascii="Times New Roman" w:eastAsia="Calibri" w:hAnsi="Times New Roman" w:cs="Times New Roman"/>
          <w:sz w:val="28"/>
          <w:szCs w:val="28"/>
        </w:rPr>
        <w:t>х (ННД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7мес2023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(100%-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) / </w:t>
      </w:r>
    </w:p>
    <w:p w14:paraId="5FBB24E5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К9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i=1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(ННД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7мес2023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(100%-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)), если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&lt; 100% </w:t>
      </w:r>
    </w:p>
    <w:p w14:paraId="29834480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0, если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&gt;= 100%, где:</w:t>
      </w:r>
    </w:p>
    <w:p w14:paraId="2BE7BE24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6242C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МБТ 2 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СБАЛ </w:t>
      </w:r>
      <w:r w:rsidRPr="00950B66">
        <w:rPr>
          <w:rFonts w:ascii="Times New Roman" w:eastAsia="Calibri" w:hAnsi="Times New Roman" w:cs="Times New Roman"/>
          <w:sz w:val="28"/>
          <w:szCs w:val="28"/>
        </w:rPr>
        <w:t>– объем иного межбюджетного трансферта на поддержку мер по обеспечению сбалансированности бюджетов поселений, подлежащего распределению между поселениями Новокубанского района;</w:t>
      </w:r>
    </w:p>
    <w:p w14:paraId="7356958E" w14:textId="77777777" w:rsidR="00A77E53" w:rsidRPr="005A3B69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7мес2023 </w:t>
      </w:r>
      <w:r w:rsidRPr="00950B66">
        <w:rPr>
          <w:rFonts w:ascii="Times New Roman" w:eastAsia="Calibri" w:hAnsi="Times New Roman" w:cs="Times New Roman"/>
          <w:sz w:val="28"/>
          <w:szCs w:val="28"/>
        </w:rPr>
        <w:t>– объем налоговых и неналоговых доходов за 7 месяцев 2023 года (</w:t>
      </w:r>
      <w:r w:rsidRPr="00950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данным Отчета об исполнении бюджета на 1 августа 2023 года </w:t>
      </w:r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 </w:t>
      </w:r>
      <w:hyperlink r:id="rId7" w:anchor="/document/12181732/entry/503117" w:history="1">
        <w:r w:rsidRPr="005A3B69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0503117) </w:t>
      </w:r>
      <w:r w:rsidRPr="005A3B69">
        <w:rPr>
          <w:rFonts w:ascii="Times New Roman" w:eastAsia="Calibri" w:hAnsi="Times New Roman" w:cs="Times New Roman"/>
          <w:sz w:val="28"/>
          <w:szCs w:val="28"/>
        </w:rPr>
        <w:t xml:space="preserve">для определения объема иного межбюджетного трансферта на сбалансированность, предоставляемого бюджету </w:t>
      </w:r>
      <w:proofErr w:type="spellStart"/>
      <w:r w:rsidRPr="005A3B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5A3B6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5A3B6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5A3B69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района;</w:t>
      </w:r>
    </w:p>
    <w:p w14:paraId="5BB4663D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A3B69">
        <w:rPr>
          <w:rFonts w:ascii="Times New Roman" w:eastAsia="Calibri" w:hAnsi="Times New Roman" w:cs="Times New Roman"/>
          <w:sz w:val="28"/>
          <w:szCs w:val="28"/>
        </w:rPr>
        <w:t>Тр</w:t>
      </w:r>
      <w:r w:rsidRPr="005A3B69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5A3B6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5A3B69">
        <w:rPr>
          <w:rFonts w:ascii="Times New Roman" w:eastAsia="Calibri" w:hAnsi="Times New Roman" w:cs="Times New Roman"/>
          <w:sz w:val="28"/>
          <w:szCs w:val="28"/>
        </w:rPr>
        <w:t>– темп роста объема налоговых и неналоговых доходов поселения Новокубанского района за 7 месяцев 2024 года (</w:t>
      </w:r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Отчета об исполнении бюджета на 1 августа 2024 года по </w:t>
      </w:r>
      <w:hyperlink r:id="rId8" w:anchor="/document/12181732/entry/503117" w:history="1">
        <w:r w:rsidRPr="005A3B69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0503117) </w:t>
      </w:r>
      <w:r w:rsidRPr="005A3B69">
        <w:rPr>
          <w:rFonts w:ascii="Times New Roman" w:eastAsia="Calibri" w:hAnsi="Times New Roman" w:cs="Times New Roman"/>
          <w:sz w:val="28"/>
          <w:szCs w:val="28"/>
        </w:rPr>
        <w:t>по сравнению с объемом налоговых и неналоговых доходов за 7 месяцев 2023 года (</w:t>
      </w:r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Отчета об исполнении бюджета на 1 августа 2023 года по </w:t>
      </w:r>
      <w:hyperlink r:id="rId9" w:anchor="/document/12181732/entry/503117" w:history="1">
        <w:r w:rsidRPr="005A3B69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Pr="005A3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0503117) </w:t>
      </w:r>
      <w:r w:rsidRPr="00950B66">
        <w:rPr>
          <w:rFonts w:ascii="Times New Roman" w:eastAsia="Calibri" w:hAnsi="Times New Roman" w:cs="Times New Roman"/>
          <w:sz w:val="28"/>
          <w:szCs w:val="28"/>
        </w:rPr>
        <w:t>для определения объема</w:t>
      </w:r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иного межбюджетного трансферта на сбалансированность, предоставляемого бюджету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района.</w:t>
      </w:r>
    </w:p>
    <w:p w14:paraId="32C32387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50B66">
        <w:rPr>
          <w:rFonts w:ascii="Times New Roman" w:eastAsia="Calibri" w:hAnsi="Times New Roman" w:cs="Times New Roman"/>
          <w:sz w:val="28"/>
          <w:szCs w:val="28"/>
        </w:rPr>
        <w:t>9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>– количество поселений Новокубанского района, между которыми распределяется иной межбюджетный трансферт на поддержку мер по обеспечению сбалансированности бюджетов поселений.</w:t>
      </w:r>
      <w:proofErr w:type="gramEnd"/>
    </w:p>
    <w:p w14:paraId="0336C511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Темп роста объема налоговых и неналоговых доходов поселения Новокубанского района (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>), рассчитывается по формуле:</w:t>
      </w:r>
    </w:p>
    <w:p w14:paraId="6732DA8A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6D746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= 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7мес2024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/ 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>7мес2023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х 100%, где:</w:t>
      </w:r>
    </w:p>
    <w:p w14:paraId="2CAD5B91" w14:textId="77777777" w:rsidR="00A77E53" w:rsidRPr="00950B66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E99ED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ННД</w:t>
      </w:r>
      <w:r w:rsidRPr="00950B6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950B6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7мес2024 </w:t>
      </w:r>
      <w:r w:rsidRPr="00950B66">
        <w:rPr>
          <w:rFonts w:ascii="Times New Roman" w:eastAsia="Calibri" w:hAnsi="Times New Roman" w:cs="Times New Roman"/>
          <w:sz w:val="28"/>
          <w:szCs w:val="28"/>
        </w:rPr>
        <w:t>– объем налоговых и неналоговых доходов за 7 месяцев 2024 года (</w:t>
      </w:r>
      <w:r w:rsidRPr="00950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Отчета об исполнении бюджета на 1 августа 2024 года по </w:t>
      </w:r>
      <w:hyperlink r:id="rId10" w:anchor="/document/12181732/entry/503117" w:history="1">
        <w:r w:rsidRPr="005A3B69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Pr="00950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0503117) </w:t>
      </w: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для определения объема иного межбюджетного трансферта на сбалансированность, предоставляемого бюджету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района.</w:t>
      </w:r>
    </w:p>
    <w:p w14:paraId="0C83E12F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27183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Определение объема иного межбюджетного трансферта на поддержку мер по обеспечению сбалансированности бюджетов поселений (третий этап)</w:t>
      </w:r>
    </w:p>
    <w:p w14:paraId="6DA97339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63A3C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205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иного межбюджетного трансферта на сбалансированность, предоставляемого </w:t>
      </w:r>
      <w:r w:rsidRPr="00852204">
        <w:rPr>
          <w:rFonts w:ascii="Times New Roman" w:eastAsia="Calibri" w:hAnsi="Times New Roman" w:cs="Times New Roman"/>
          <w:sz w:val="28"/>
          <w:szCs w:val="28"/>
        </w:rPr>
        <w:t>бюджету i-</w:t>
      </w:r>
      <w:proofErr w:type="spellStart"/>
      <w:r w:rsidRPr="0085220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852204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852204">
        <w:rPr>
          <w:rFonts w:ascii="Times New Roman" w:eastAsia="Calibri" w:hAnsi="Times New Roman" w:cs="Times New Roman"/>
          <w:sz w:val="28"/>
          <w:szCs w:val="28"/>
        </w:rPr>
        <w:t>(МБТ</w:t>
      </w:r>
      <w:r>
        <w:rPr>
          <w:rFonts w:ascii="Times New Roman" w:eastAsia="Calibri" w:hAnsi="Times New Roman" w:cs="Times New Roman"/>
          <w:sz w:val="28"/>
          <w:szCs w:val="28"/>
        </w:rPr>
        <w:t>3сбал</w:t>
      </w:r>
      <w:r w:rsidRPr="00634CC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852204">
        <w:rPr>
          <w:rFonts w:ascii="Times New Roman" w:eastAsia="Calibri" w:hAnsi="Times New Roman" w:cs="Times New Roman"/>
          <w:sz w:val="28"/>
          <w:szCs w:val="28"/>
        </w:rPr>
        <w:t xml:space="preserve">), распределяемого на </w:t>
      </w:r>
      <w:r>
        <w:rPr>
          <w:rFonts w:ascii="Times New Roman" w:eastAsia="Calibri" w:hAnsi="Times New Roman" w:cs="Times New Roman"/>
          <w:sz w:val="28"/>
          <w:szCs w:val="28"/>
        </w:rPr>
        <w:t>третьем</w:t>
      </w:r>
      <w:r w:rsidRPr="00852204">
        <w:rPr>
          <w:rFonts w:ascii="Times New Roman" w:eastAsia="Calibri" w:hAnsi="Times New Roman" w:cs="Times New Roman"/>
          <w:sz w:val="28"/>
          <w:szCs w:val="28"/>
        </w:rPr>
        <w:t xml:space="preserve"> этапе, рассчитывается по формуле:</w:t>
      </w:r>
    </w:p>
    <w:p w14:paraId="21E4D243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30C3C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МБТ3сбал</w:t>
      </w:r>
      <w:proofErr w:type="spellStart"/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РП х Ч</w:t>
      </w:r>
      <w:proofErr w:type="spellStart"/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3713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C37132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C3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зп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14:paraId="0CD946F9" w14:textId="77777777" w:rsidR="00A77E53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РП – рост прогнозного показателя средней заработной платы работников муниципальных учреждений отрасли культуры, искусства и кинематографии на 2024 год (рассчитывается министерством финансов Краснодарского края на основании предварительного и уточненного прогнозного значений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 на 2024 год (по данным министерства экономики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Краснодарского края)) (равен 3 130, рубля);</w:t>
      </w:r>
      <w:proofErr w:type="gramEnd"/>
    </w:p>
    <w:p w14:paraId="06846486" w14:textId="77777777" w:rsidR="00A77E53" w:rsidRPr="00122205" w:rsidRDefault="00A77E53" w:rsidP="00A77E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spellStart"/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37132">
        <w:rPr>
          <w:rFonts w:ascii="Times New Roman" w:eastAsia="Calibri" w:hAnsi="Times New Roman" w:cs="Times New Roman"/>
          <w:sz w:val="28"/>
          <w:szCs w:val="28"/>
          <w:vertAlign w:val="superscript"/>
        </w:rPr>
        <w:t>2023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34CC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CCA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муниципальных учреждений отрасли культуры, искусства и кинематографии i-</w:t>
      </w:r>
      <w:proofErr w:type="spellStart"/>
      <w:r w:rsidRPr="00634C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34CCA">
        <w:rPr>
          <w:rFonts w:ascii="Times New Roman" w:eastAsia="Calibri" w:hAnsi="Times New Roman" w:cs="Times New Roman"/>
          <w:sz w:val="28"/>
          <w:szCs w:val="28"/>
        </w:rPr>
        <w:t xml:space="preserve"> поселения Новокубанского района за 2023 год (по информации, представленной поселениями Новокубанского района)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01126A6" w14:textId="77777777" w:rsidR="00A77E53" w:rsidRPr="00950B66" w:rsidRDefault="00A77E53" w:rsidP="00A7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46A19" w14:textId="77777777" w:rsidR="00A77E53" w:rsidRDefault="00A77E53" w:rsidP="00A7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718F9" w14:textId="77777777" w:rsidR="00A77E53" w:rsidRPr="00950B66" w:rsidRDefault="00A77E53" w:rsidP="00A7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35E4C5" w14:textId="77777777" w:rsidR="00A77E53" w:rsidRPr="00950B66" w:rsidRDefault="00A77E53" w:rsidP="00A7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50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14:paraId="57A79D12" w14:textId="00FCFCF1" w:rsidR="00A77E53" w:rsidRPr="00A77E53" w:rsidRDefault="00A77E53" w:rsidP="00A7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66">
        <w:rPr>
          <w:rFonts w:ascii="Times New Roman" w:eastAsia="Calibri" w:hAnsi="Times New Roman" w:cs="Times New Roman"/>
          <w:sz w:val="28"/>
          <w:szCs w:val="28"/>
        </w:rPr>
        <w:t>образования Новокубанский район</w:t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</w:r>
      <w:r w:rsidRPr="00950B6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spellStart"/>
      <w:r w:rsidRPr="00950B66">
        <w:rPr>
          <w:rFonts w:ascii="Times New Roman" w:eastAsia="Calibri" w:hAnsi="Times New Roman" w:cs="Times New Roman"/>
          <w:sz w:val="28"/>
          <w:szCs w:val="28"/>
        </w:rPr>
        <w:t>А.В.Цветков</w:t>
      </w:r>
      <w:bookmarkStart w:id="5" w:name="_GoBack"/>
      <w:bookmarkEnd w:id="5"/>
      <w:proofErr w:type="spellEnd"/>
    </w:p>
    <w:sectPr w:rsidR="00A77E53" w:rsidRPr="00A77E53" w:rsidSect="00E760E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0404" w14:textId="77777777" w:rsidR="00C72E04" w:rsidRDefault="00C72E04">
      <w:pPr>
        <w:spacing w:after="0" w:line="240" w:lineRule="auto"/>
      </w:pPr>
      <w:r>
        <w:separator/>
      </w:r>
    </w:p>
  </w:endnote>
  <w:endnote w:type="continuationSeparator" w:id="0">
    <w:p w14:paraId="618269C4" w14:textId="77777777" w:rsidR="00C72E04" w:rsidRDefault="00C7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087BF" w14:textId="77777777" w:rsidR="00C72E04" w:rsidRDefault="00C72E04">
      <w:pPr>
        <w:spacing w:after="0" w:line="240" w:lineRule="auto"/>
      </w:pPr>
      <w:r>
        <w:separator/>
      </w:r>
    </w:p>
  </w:footnote>
  <w:footnote w:type="continuationSeparator" w:id="0">
    <w:p w14:paraId="3832B1B7" w14:textId="77777777" w:rsidR="00C72E04" w:rsidRDefault="00C7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EA4C0" w14:textId="77777777" w:rsidR="00AC308E" w:rsidRPr="00C8419A" w:rsidRDefault="00950B66" w:rsidP="00C8419A">
    <w:pPr>
      <w:pStyle w:val="a3"/>
      <w:jc w:val="center"/>
      <w:rPr>
        <w:sz w:val="24"/>
        <w:szCs w:val="24"/>
      </w:rPr>
    </w:pPr>
    <w:r w:rsidRPr="00EC0981">
      <w:rPr>
        <w:rFonts w:ascii="Times New Roman" w:hAnsi="Times New Roman"/>
        <w:sz w:val="24"/>
        <w:szCs w:val="24"/>
      </w:rPr>
      <w:fldChar w:fldCharType="begin"/>
    </w:r>
    <w:r w:rsidRPr="00EC0981">
      <w:rPr>
        <w:rFonts w:ascii="Times New Roman" w:hAnsi="Times New Roman"/>
        <w:sz w:val="24"/>
        <w:szCs w:val="24"/>
      </w:rPr>
      <w:instrText>PAGE   \* MERGEFORMAT</w:instrText>
    </w:r>
    <w:r w:rsidRPr="00EC0981">
      <w:rPr>
        <w:rFonts w:ascii="Times New Roman" w:hAnsi="Times New Roman"/>
        <w:sz w:val="24"/>
        <w:szCs w:val="24"/>
      </w:rPr>
      <w:fldChar w:fldCharType="separate"/>
    </w:r>
    <w:r w:rsidR="00A77E53">
      <w:rPr>
        <w:rFonts w:ascii="Times New Roman" w:hAnsi="Times New Roman"/>
        <w:noProof/>
        <w:sz w:val="24"/>
        <w:szCs w:val="24"/>
      </w:rPr>
      <w:t>7</w:t>
    </w:r>
    <w:r w:rsidRPr="00EC09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70"/>
    <w:rsid w:val="00217634"/>
    <w:rsid w:val="002B4F79"/>
    <w:rsid w:val="002F1B70"/>
    <w:rsid w:val="003A0924"/>
    <w:rsid w:val="004857EE"/>
    <w:rsid w:val="004B2365"/>
    <w:rsid w:val="00680DEE"/>
    <w:rsid w:val="00950B66"/>
    <w:rsid w:val="00A74714"/>
    <w:rsid w:val="00A77E53"/>
    <w:rsid w:val="00B36C4A"/>
    <w:rsid w:val="00C72E04"/>
    <w:rsid w:val="00E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0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B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50B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8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7EE"/>
  </w:style>
  <w:style w:type="paragraph" w:styleId="a7">
    <w:name w:val="List Paragraph"/>
    <w:basedOn w:val="a"/>
    <w:uiPriority w:val="34"/>
    <w:qFormat/>
    <w:rsid w:val="00E76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B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50B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8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7EE"/>
  </w:style>
  <w:style w:type="paragraph" w:styleId="a7">
    <w:name w:val="List Paragraph"/>
    <w:basedOn w:val="a"/>
    <w:uiPriority w:val="34"/>
    <w:qFormat/>
    <w:rsid w:val="00E7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Соляник Елена</cp:lastModifiedBy>
  <cp:revision>10</cp:revision>
  <cp:lastPrinted>2024-11-02T08:16:00Z</cp:lastPrinted>
  <dcterms:created xsi:type="dcterms:W3CDTF">2024-08-26T11:20:00Z</dcterms:created>
  <dcterms:modified xsi:type="dcterms:W3CDTF">2024-11-07T07:41:00Z</dcterms:modified>
</cp:coreProperties>
</file>